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33" w:rsidRPr="00955F33" w:rsidRDefault="00955F33" w:rsidP="00955F33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Cs/>
          <w:color w:val="auto"/>
          <w:kern w:val="2"/>
          <w:sz w:val="28"/>
          <w:szCs w:val="28"/>
          <w:lang w:eastAsia="hi-IN" w:bidi="hi-IN"/>
        </w:rPr>
      </w:pPr>
      <w:bookmarkStart w:id="0" w:name="bookmark0"/>
      <w:r w:rsidRPr="00955F33">
        <w:rPr>
          <w:rFonts w:ascii="Times New Roman" w:eastAsia="DejaVu Sans" w:hAnsi="Times New Roman" w:cs="Times New Roman"/>
          <w:bCs/>
          <w:color w:val="auto"/>
          <w:kern w:val="2"/>
          <w:sz w:val="28"/>
          <w:szCs w:val="28"/>
          <w:lang w:eastAsia="hi-IN" w:bidi="hi-IN"/>
        </w:rPr>
        <w:t>Муниципальное бюджетное дошкольное образовательное учреждение</w:t>
      </w:r>
    </w:p>
    <w:p w:rsidR="00955F33" w:rsidRPr="00955F33" w:rsidRDefault="00955F33" w:rsidP="00955F33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Cs/>
          <w:color w:val="auto"/>
          <w:kern w:val="2"/>
          <w:sz w:val="28"/>
          <w:szCs w:val="28"/>
          <w:lang w:eastAsia="hi-IN" w:bidi="hi-IN"/>
        </w:rPr>
      </w:pPr>
      <w:r w:rsidRPr="00955F33">
        <w:rPr>
          <w:rFonts w:ascii="Times New Roman" w:eastAsia="DejaVu Sans" w:hAnsi="Times New Roman" w:cs="Times New Roman"/>
          <w:bCs/>
          <w:color w:val="auto"/>
          <w:kern w:val="2"/>
          <w:sz w:val="28"/>
          <w:szCs w:val="28"/>
          <w:lang w:eastAsia="hi-IN" w:bidi="hi-IN"/>
        </w:rPr>
        <w:t>детский сад № 29 «Рябинушка» Старооскольского городского округа</w:t>
      </w:r>
    </w:p>
    <w:p w:rsidR="00955F33" w:rsidRPr="00955F33" w:rsidRDefault="00955F33" w:rsidP="00955F33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Cs/>
          <w:color w:val="auto"/>
          <w:kern w:val="2"/>
          <w:sz w:val="28"/>
          <w:szCs w:val="28"/>
          <w:lang w:eastAsia="hi-IN" w:bidi="hi-IN"/>
        </w:rPr>
      </w:pPr>
      <w:r w:rsidRPr="00955F33">
        <w:rPr>
          <w:rFonts w:ascii="Times New Roman" w:eastAsia="DejaVu Sans" w:hAnsi="Times New Roman" w:cs="Times New Roman"/>
          <w:bCs/>
          <w:color w:val="auto"/>
          <w:kern w:val="2"/>
          <w:sz w:val="28"/>
          <w:szCs w:val="28"/>
          <w:lang w:eastAsia="hi-IN" w:bidi="hi-IN"/>
        </w:rPr>
        <w:t>(МБДОУ ДС №29 «Рябинушка»)</w:t>
      </w:r>
    </w:p>
    <w:p w:rsidR="00955F33" w:rsidRPr="00955F33" w:rsidRDefault="00955F33" w:rsidP="00955F33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Cs/>
          <w:color w:val="auto"/>
          <w:kern w:val="2"/>
          <w:sz w:val="28"/>
          <w:szCs w:val="28"/>
          <w:lang w:eastAsia="hi-IN" w:bidi="hi-IN"/>
        </w:rPr>
      </w:pPr>
    </w:p>
    <w:p w:rsidR="00955F33" w:rsidRPr="00955F33" w:rsidRDefault="00955F33" w:rsidP="00955F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horzAnchor="margin" w:tblpXSpec="center" w:tblpY="-257"/>
        <w:tblW w:w="9953" w:type="dxa"/>
        <w:tblLayout w:type="fixed"/>
        <w:tblLook w:val="04A0" w:firstRow="1" w:lastRow="0" w:firstColumn="1" w:lastColumn="0" w:noHBand="0" w:noVBand="1"/>
      </w:tblPr>
      <w:tblGrid>
        <w:gridCol w:w="3856"/>
        <w:gridCol w:w="3232"/>
        <w:gridCol w:w="2865"/>
      </w:tblGrid>
      <w:tr w:rsidR="00955F33" w:rsidRPr="00955F33" w:rsidTr="009D1069">
        <w:trPr>
          <w:trHeight w:val="1797"/>
        </w:trPr>
        <w:tc>
          <w:tcPr>
            <w:tcW w:w="3856" w:type="dxa"/>
          </w:tcPr>
          <w:p w:rsidR="00955F33" w:rsidRPr="00955F33" w:rsidRDefault="00955F33" w:rsidP="00955F3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ПРИНЯТО</w:t>
            </w:r>
          </w:p>
          <w:p w:rsidR="00955F33" w:rsidRPr="00955F33" w:rsidRDefault="00955F33" w:rsidP="00955F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Общим собранием работников</w:t>
            </w:r>
          </w:p>
          <w:p w:rsidR="00955F33" w:rsidRPr="00955F33" w:rsidRDefault="00955F33" w:rsidP="00955F33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МБДОУ ДС № 29 «Рябинушка»</w:t>
            </w:r>
          </w:p>
          <w:p w:rsidR="00955F33" w:rsidRPr="00955F33" w:rsidRDefault="00955F33" w:rsidP="00955F33">
            <w:pPr>
              <w:widowControl/>
              <w:ind w:left="3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 от  « 31» августа 2022 года    №8</w:t>
            </w:r>
          </w:p>
          <w:p w:rsidR="00955F33" w:rsidRPr="00955F33" w:rsidRDefault="00955F33" w:rsidP="00955F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32" w:type="dxa"/>
            <w:hideMark/>
          </w:tcPr>
          <w:p w:rsidR="00955F33" w:rsidRPr="00955F33" w:rsidRDefault="00955F33" w:rsidP="00955F3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СОГЛАСОВАНО</w:t>
            </w:r>
          </w:p>
          <w:p w:rsidR="00955F33" w:rsidRPr="00955F33" w:rsidRDefault="00955F33" w:rsidP="00955F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Председатель профсоюзного комитета</w:t>
            </w:r>
          </w:p>
          <w:p w:rsidR="00955F33" w:rsidRPr="00955F33" w:rsidRDefault="00955F33" w:rsidP="00955F33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МБДОУ ДС № 29 «Рябинушка»</w:t>
            </w:r>
          </w:p>
          <w:p w:rsidR="00955F33" w:rsidRPr="00955F33" w:rsidRDefault="00955F33" w:rsidP="00955F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 Сотникова И.А.</w:t>
            </w:r>
          </w:p>
        </w:tc>
        <w:tc>
          <w:tcPr>
            <w:tcW w:w="2865" w:type="dxa"/>
            <w:hideMark/>
          </w:tcPr>
          <w:p w:rsidR="00955F33" w:rsidRPr="00955F33" w:rsidRDefault="00955F33" w:rsidP="00955F3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УТВЕРЖДЕНО</w:t>
            </w:r>
          </w:p>
          <w:p w:rsidR="00955F33" w:rsidRPr="00955F33" w:rsidRDefault="00955F33" w:rsidP="00955F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приказом  </w:t>
            </w:r>
            <w:r w:rsidRPr="00955F3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МБДОУ ДС № 29 «Рябинушка»</w:t>
            </w:r>
          </w:p>
          <w:p w:rsidR="00955F33" w:rsidRPr="00955F33" w:rsidRDefault="00955F33" w:rsidP="00955F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955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 «02» сентября  2022 г.  №406/1</w:t>
            </w:r>
          </w:p>
        </w:tc>
      </w:tr>
    </w:tbl>
    <w:p w:rsidR="00955F33" w:rsidRDefault="00955F33" w:rsidP="00746B3D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rPr>
          <w:sz w:val="26"/>
          <w:szCs w:val="26"/>
        </w:rPr>
      </w:pPr>
    </w:p>
    <w:p w:rsidR="009D767D" w:rsidRPr="00746B3D" w:rsidRDefault="00955F33" w:rsidP="00746B3D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rPr>
          <w:sz w:val="26"/>
          <w:szCs w:val="26"/>
        </w:rPr>
      </w:pPr>
      <w:r w:rsidRPr="00746B3D">
        <w:rPr>
          <w:sz w:val="26"/>
          <w:szCs w:val="26"/>
        </w:rPr>
        <w:t>ПОЛОЖЕНИЕ</w:t>
      </w:r>
      <w:bookmarkEnd w:id="0"/>
    </w:p>
    <w:p w:rsidR="009D767D" w:rsidRPr="00746B3D" w:rsidRDefault="00955F33" w:rsidP="00746B3D">
      <w:pPr>
        <w:pStyle w:val="30"/>
        <w:shd w:val="clear" w:color="auto" w:fill="auto"/>
        <w:spacing w:after="256" w:line="240" w:lineRule="auto"/>
        <w:ind w:left="20"/>
        <w:rPr>
          <w:sz w:val="26"/>
          <w:szCs w:val="26"/>
        </w:rPr>
      </w:pPr>
      <w:r w:rsidRPr="00746B3D">
        <w:rPr>
          <w:sz w:val="26"/>
          <w:szCs w:val="26"/>
        </w:rPr>
        <w:t>ОБ ОЦЕНКЕ КОРРУПЦИОННЫХ РИСКОВ ДЕЯТЕЛЬНОСТИ УЧРЕЖДЕНИЯ</w:t>
      </w:r>
    </w:p>
    <w:p w:rsidR="009D767D" w:rsidRDefault="00963E9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30"/>
        </w:tabs>
        <w:spacing w:before="0" w:after="0" w:line="298" w:lineRule="exact"/>
        <w:ind w:left="3780" w:firstLine="0"/>
        <w:jc w:val="both"/>
      </w:pPr>
      <w:bookmarkStart w:id="1" w:name="bookmark1"/>
      <w:r>
        <w:t>Общие положения</w:t>
      </w:r>
      <w:bookmarkEnd w:id="1"/>
    </w:p>
    <w:p w:rsidR="009D767D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1251"/>
        </w:tabs>
        <w:spacing w:before="0" w:line="298" w:lineRule="exact"/>
        <w:ind w:firstLine="740"/>
      </w:pPr>
      <w:r>
        <w:t xml:space="preserve">Оценка коррупционных рисков является важнейшим элементом антикоррупционной политики муниципального </w:t>
      </w:r>
      <w:r w:rsidR="006D711E">
        <w:t>бюджетного</w:t>
      </w:r>
      <w:r>
        <w:t xml:space="preserve"> дошкольного образовательного учреждения детского сада №</w:t>
      </w:r>
      <w:r w:rsidR="006D711E">
        <w:t>29</w:t>
      </w:r>
      <w:r>
        <w:t xml:space="preserve"> «</w:t>
      </w:r>
      <w:r w:rsidR="006D711E">
        <w:t>Рябинушка</w:t>
      </w:r>
      <w:r>
        <w:t>» Старооскольского городского округа (далее — образовательная организация), позволяющая обеспечить соответствие реализуемых антикоррупционных мероприятий специфике деятельности образовательной организации и рационально использовать ресурсы, направляемые на проведение работы по профилактике коррупции в образовательной организации.</w:t>
      </w:r>
    </w:p>
    <w:p w:rsidR="009D767D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1251"/>
        </w:tabs>
        <w:spacing w:before="0" w:after="300" w:line="298" w:lineRule="exact"/>
        <w:ind w:firstLine="740"/>
      </w:pPr>
      <w:r>
        <w:t>Целью оценки коррупционных рисков является определение конкретных процессов и видов деятельности образовательной организации,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 образовательной организации.</w:t>
      </w:r>
    </w:p>
    <w:p w:rsidR="009D767D" w:rsidRDefault="00963E9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00"/>
        </w:tabs>
        <w:spacing w:before="0" w:after="0" w:line="298" w:lineRule="exact"/>
        <w:ind w:left="2440" w:firstLine="0"/>
        <w:jc w:val="both"/>
      </w:pPr>
      <w:bookmarkStart w:id="2" w:name="bookmark2"/>
      <w:r>
        <w:t>Порядок оценки коррупционных рисков</w:t>
      </w:r>
      <w:bookmarkEnd w:id="2"/>
    </w:p>
    <w:p w:rsidR="009D767D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1251"/>
        </w:tabs>
        <w:spacing w:before="0" w:line="298" w:lineRule="exact"/>
        <w:ind w:firstLine="740"/>
      </w:pPr>
      <w:r>
        <w:t>Оценка коррупционных рисков проводится на регулярной основе, ежегодно в IV квартале календарного года.</w:t>
      </w:r>
    </w:p>
    <w:p w:rsidR="009D767D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line="298" w:lineRule="exact"/>
        <w:ind w:firstLine="740"/>
      </w:pPr>
      <w:r>
        <w:t>Порядок проведения оценки коррупционных рисков:</w:t>
      </w:r>
    </w:p>
    <w:p w:rsidR="009D767D" w:rsidRDefault="00963E9F">
      <w:pPr>
        <w:pStyle w:val="20"/>
        <w:numPr>
          <w:ilvl w:val="2"/>
          <w:numId w:val="1"/>
        </w:numPr>
        <w:shd w:val="clear" w:color="auto" w:fill="auto"/>
        <w:tabs>
          <w:tab w:val="left" w:pos="1410"/>
        </w:tabs>
        <w:spacing w:before="0" w:line="298" w:lineRule="exact"/>
        <w:ind w:firstLine="740"/>
      </w:pPr>
      <w:r>
        <w:t>деятельность образовательной организации представляется в виде отдельных процессов, в каждом из которых выделяются составные элементы (подпроцессы);</w:t>
      </w:r>
    </w:p>
    <w:p w:rsidR="009D767D" w:rsidRDefault="00963E9F">
      <w:pPr>
        <w:pStyle w:val="20"/>
        <w:numPr>
          <w:ilvl w:val="2"/>
          <w:numId w:val="1"/>
        </w:numPr>
        <w:shd w:val="clear" w:color="auto" w:fill="auto"/>
        <w:tabs>
          <w:tab w:val="left" w:pos="1415"/>
        </w:tabs>
        <w:spacing w:before="0" w:line="298" w:lineRule="exact"/>
        <w:ind w:firstLine="740"/>
      </w:pPr>
      <w:r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9D767D" w:rsidRDefault="00963E9F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before="0" w:line="298" w:lineRule="exact"/>
        <w:ind w:firstLine="740"/>
      </w:pPr>
      <w: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9D767D" w:rsidRDefault="00963E9F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before="0" w:line="298" w:lineRule="exact"/>
        <w:ind w:firstLine="740"/>
      </w:pPr>
      <w:r>
        <w:t>характеристику выгоды или преимущества, которое может быть получено образовательной организацией или его отдельными работниками при совершении «коррупционного правонарушения»;</w:t>
      </w:r>
    </w:p>
    <w:p w:rsidR="009D767D" w:rsidRDefault="00963E9F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before="0" w:line="298" w:lineRule="exact"/>
        <w:ind w:firstLine="740"/>
      </w:pPr>
      <w:r>
        <w:t xml:space="preserve">должности в образовательной организации, которые являются «ключевыми» для совершения коррупционного правонарушения - участие каких должностных лиц образовательной организации необходимо, чтобы совершение коррупционного </w:t>
      </w:r>
      <w:r>
        <w:lastRenderedPageBreak/>
        <w:t>правонарушения стало возможным;</w:t>
      </w:r>
    </w:p>
    <w:p w:rsidR="009D767D" w:rsidRDefault="00963E9F">
      <w:pPr>
        <w:pStyle w:val="20"/>
        <w:shd w:val="clear" w:color="auto" w:fill="auto"/>
        <w:spacing w:before="0" w:line="298" w:lineRule="exact"/>
        <w:ind w:left="220"/>
        <w:jc w:val="center"/>
      </w:pPr>
      <w:r>
        <w:t>- вероятные формы осуществления коррупционных платежей.</w:t>
      </w:r>
    </w:p>
    <w:p w:rsidR="009D767D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714"/>
        </w:tabs>
        <w:spacing w:before="0" w:line="298" w:lineRule="exact"/>
        <w:ind w:firstLine="740"/>
      </w:pPr>
      <w:r>
        <w:t>На основании проведенного анализа подготовить «карту коррупционных</w:t>
      </w:r>
      <w:r w:rsidR="00955F33">
        <w:t xml:space="preserve"> </w:t>
      </w:r>
      <w:r>
        <w:t>рисков образовательной организации» - сводное описание «критических точек» и возможных коррупционных правонарушений.</w:t>
      </w:r>
    </w:p>
    <w:p w:rsidR="009D767D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1929"/>
        </w:tabs>
        <w:spacing w:before="0" w:line="298" w:lineRule="exact"/>
        <w:ind w:left="1300"/>
      </w:pPr>
      <w:r>
        <w:t>Разработать комплекс мер по устранению или минимизации</w:t>
      </w:r>
    </w:p>
    <w:p w:rsidR="009D767D" w:rsidRDefault="00963E9F" w:rsidP="006D711E">
      <w:pPr>
        <w:pStyle w:val="20"/>
        <w:shd w:val="clear" w:color="auto" w:fill="auto"/>
        <w:spacing w:before="0" w:line="298" w:lineRule="exact"/>
        <w:ind w:firstLine="740"/>
      </w:pPr>
      <w:r>
        <w:t>коррупционных рисков.</w:t>
      </w:r>
    </w:p>
    <w:p w:rsidR="009D767D" w:rsidRDefault="00963E9F" w:rsidP="006D711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20"/>
        </w:tabs>
        <w:spacing w:before="0" w:after="0" w:line="298" w:lineRule="exact"/>
        <w:ind w:left="3060" w:firstLine="0"/>
        <w:jc w:val="both"/>
      </w:pPr>
      <w:bookmarkStart w:id="3" w:name="bookmark3"/>
      <w:r>
        <w:t>Карта коррупционных рисков</w:t>
      </w:r>
      <w:bookmarkEnd w:id="3"/>
    </w:p>
    <w:p w:rsidR="009D767D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before="0" w:line="298" w:lineRule="exact"/>
        <w:ind w:firstLine="740"/>
      </w:pPr>
      <w:r>
        <w:t>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9D767D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before="0" w:line="298" w:lineRule="exact"/>
        <w:ind w:firstLine="740"/>
      </w:pPr>
      <w:r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9D767D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before="0" w:line="298" w:lineRule="exact"/>
        <w:ind w:firstLine="740"/>
      </w:pPr>
      <w: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955F33" w:rsidRDefault="00963E9F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before="0" w:line="298" w:lineRule="exact"/>
        <w:ind w:firstLine="740"/>
      </w:pPr>
      <w:r>
        <w:t>По каждой зоне повышенного коррупционного риска (коррупционно</w:t>
      </w:r>
      <w:r>
        <w:softHyphen/>
        <w:t>опасных полномочий) предложены меры по устранению или минимизации коррупционно-опасных функций.</w:t>
      </w:r>
    </w:p>
    <w:p w:rsidR="00DD4250" w:rsidRDefault="00DD4250" w:rsidP="00955F33">
      <w:pPr>
        <w:pStyle w:val="20"/>
        <w:shd w:val="clear" w:color="auto" w:fill="auto"/>
        <w:tabs>
          <w:tab w:val="left" w:pos="1225"/>
        </w:tabs>
        <w:spacing w:before="0" w:line="298" w:lineRule="exact"/>
        <w:ind w:left="740"/>
        <w:jc w:val="center"/>
      </w:pPr>
    </w:p>
    <w:p w:rsidR="00955F33" w:rsidRDefault="00955F33" w:rsidP="00955F33">
      <w:pPr>
        <w:pStyle w:val="20"/>
        <w:shd w:val="clear" w:color="auto" w:fill="auto"/>
        <w:tabs>
          <w:tab w:val="left" w:pos="1225"/>
        </w:tabs>
        <w:spacing w:before="0" w:line="298" w:lineRule="exact"/>
        <w:ind w:left="740"/>
        <w:jc w:val="center"/>
        <w:rPr>
          <w:b/>
        </w:rPr>
      </w:pPr>
      <w:r w:rsidRPr="00126888">
        <w:rPr>
          <w:b/>
        </w:rPr>
        <w:t>Зоны повышенного коррупционного риска</w:t>
      </w:r>
    </w:p>
    <w:p w:rsidR="00F82890" w:rsidRPr="00126888" w:rsidRDefault="00F82890" w:rsidP="00955F33">
      <w:pPr>
        <w:pStyle w:val="20"/>
        <w:shd w:val="clear" w:color="auto" w:fill="auto"/>
        <w:tabs>
          <w:tab w:val="left" w:pos="1225"/>
        </w:tabs>
        <w:spacing w:before="0" w:line="298" w:lineRule="exact"/>
        <w:ind w:left="740"/>
        <w:jc w:val="center"/>
        <w:rPr>
          <w:b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888"/>
        <w:gridCol w:w="3814"/>
        <w:gridCol w:w="5216"/>
      </w:tblGrid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after="60" w:line="200" w:lineRule="exact"/>
              <w:ind w:left="300"/>
              <w:jc w:val="center"/>
            </w:pPr>
            <w:r w:rsidRPr="00F82890">
              <w:rPr>
                <w:rStyle w:val="210pt"/>
                <w:sz w:val="26"/>
                <w:szCs w:val="26"/>
              </w:rPr>
              <w:t>№</w:t>
            </w:r>
          </w:p>
          <w:p w:rsidR="00DD4250" w:rsidRPr="00F82890" w:rsidRDefault="00DD4250" w:rsidP="00DD4250">
            <w:pPr>
              <w:pStyle w:val="20"/>
              <w:shd w:val="clear" w:color="auto" w:fill="auto"/>
              <w:spacing w:before="60" w:line="200" w:lineRule="exact"/>
              <w:ind w:left="300"/>
              <w:jc w:val="center"/>
            </w:pPr>
            <w:r w:rsidRPr="00F82890">
              <w:rPr>
                <w:rStyle w:val="210pt"/>
                <w:sz w:val="26"/>
                <w:szCs w:val="26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250" w:rsidRPr="00F82890" w:rsidRDefault="00DD4250" w:rsidP="00F82890">
            <w:pPr>
              <w:pStyle w:val="20"/>
              <w:shd w:val="clear" w:color="auto" w:fill="auto"/>
              <w:spacing w:before="0" w:line="250" w:lineRule="exact"/>
              <w:ind w:left="680" w:hanging="266"/>
              <w:jc w:val="center"/>
            </w:pPr>
            <w:r w:rsidRPr="00F82890">
              <w:rPr>
                <w:rStyle w:val="210pt"/>
                <w:sz w:val="26"/>
                <w:szCs w:val="26"/>
              </w:rPr>
              <w:t>Зоны повышенного коррупционного риска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50" w:rsidRPr="00F82890" w:rsidRDefault="00DD4250" w:rsidP="00F82890">
            <w:pPr>
              <w:pStyle w:val="20"/>
              <w:shd w:val="clear" w:color="auto" w:fill="auto"/>
              <w:spacing w:before="0" w:line="200" w:lineRule="exact"/>
              <w:ind w:left="940" w:hanging="792"/>
              <w:jc w:val="center"/>
            </w:pPr>
            <w:r w:rsidRPr="00F82890">
              <w:rPr>
                <w:rStyle w:val="210pt"/>
                <w:sz w:val="26"/>
                <w:szCs w:val="26"/>
              </w:rPr>
              <w:t>Описание зоны коррупционного риска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after="60" w:line="210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Организация</w:t>
            </w:r>
          </w:p>
          <w:p w:rsidR="00DD4250" w:rsidRPr="00F82890" w:rsidRDefault="00DD4250" w:rsidP="00DD4250">
            <w:pPr>
              <w:pStyle w:val="20"/>
              <w:shd w:val="clear" w:color="auto" w:fill="auto"/>
              <w:spacing w:before="60" w:line="210" w:lineRule="exact"/>
              <w:jc w:val="left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производственной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4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4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-отказ от проведения мониторинга цен на товары и услуги;</w:t>
            </w:r>
          </w:p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-несвоевременная постановка на регистрационный учёт имущества;</w:t>
            </w:r>
          </w:p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-отсутствие регулярного контроля наличия и сохранности имущества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DD4250" w:rsidTr="00DD4250">
        <w:trPr>
          <w:trHeight w:val="1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jc w:val="left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 -нарушение установленного порядка</w:t>
            </w:r>
            <w:r w:rsidRPr="00F82890">
              <w:rPr>
                <w:rStyle w:val="2105pt"/>
                <w:sz w:val="24"/>
                <w:szCs w:val="24"/>
              </w:rPr>
              <w:t xml:space="preserve"> </w:t>
            </w:r>
            <w:r w:rsidRPr="00F82890">
              <w:rPr>
                <w:rStyle w:val="2105pt"/>
                <w:sz w:val="24"/>
                <w:szCs w:val="24"/>
              </w:rPr>
              <w:t>рассмотрения обращений граждан, организаций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Взаимоотношения с вышестоящими должностными лицами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-попытка несанкционированного доступа к информационным ресурсам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Проведение аттестации педагогических сотрудников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10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Оплата труда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rStyle w:val="2105pt"/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Прием в образовательную организацию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 незаконные преференции при приеме в образовательную организацию детей, в т.ч. детей сотрудников проверяющих и контролирующих органов</w:t>
            </w:r>
          </w:p>
        </w:tc>
      </w:tr>
      <w:tr w:rsidR="00DD4250" w:rsidTr="00DD42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250" w:rsidRDefault="00DD4250" w:rsidP="00DD4250">
            <w:pPr>
              <w:pStyle w:val="20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6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Незаконное взимание денежных средств с родителей (законных представителей)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50" w:rsidRPr="00F82890" w:rsidRDefault="00DD4250" w:rsidP="00DD4250">
            <w:pPr>
              <w:pStyle w:val="20"/>
              <w:shd w:val="clear" w:color="auto" w:fill="auto"/>
              <w:spacing w:before="0" w:line="250" w:lineRule="exact"/>
              <w:ind w:firstLine="380"/>
              <w:rPr>
                <w:sz w:val="24"/>
                <w:szCs w:val="24"/>
              </w:rPr>
            </w:pPr>
            <w:r w:rsidRPr="00F82890">
              <w:rPr>
                <w:rStyle w:val="2105pt"/>
                <w:sz w:val="24"/>
                <w:szCs w:val="24"/>
              </w:rPr>
              <w:t>- сбор педагогами денежных средств с родителей ( законных представителей) обучающихся для различных целей</w:t>
            </w:r>
          </w:p>
        </w:tc>
      </w:tr>
    </w:tbl>
    <w:p w:rsidR="009D767D" w:rsidRDefault="009D767D" w:rsidP="00955F33">
      <w:pPr>
        <w:tabs>
          <w:tab w:val="left" w:pos="3750"/>
        </w:tabs>
      </w:pPr>
    </w:p>
    <w:p w:rsidR="009D767D" w:rsidRPr="00F82890" w:rsidRDefault="00F82890" w:rsidP="00F82890">
      <w:pPr>
        <w:pStyle w:val="10"/>
        <w:keepNext/>
        <w:keepLines/>
        <w:shd w:val="clear" w:color="auto" w:fill="auto"/>
        <w:tabs>
          <w:tab w:val="left" w:pos="895"/>
        </w:tabs>
        <w:spacing w:before="840" w:after="0" w:line="298" w:lineRule="exact"/>
        <w:ind w:firstLine="0"/>
        <w:rPr>
          <w:sz w:val="26"/>
          <w:szCs w:val="26"/>
        </w:rPr>
      </w:pPr>
      <w:bookmarkStart w:id="4" w:name="bookmark4"/>
      <w:r w:rsidRPr="00F82890">
        <w:rPr>
          <w:sz w:val="26"/>
          <w:szCs w:val="26"/>
        </w:rPr>
        <w:t xml:space="preserve">4. </w:t>
      </w:r>
      <w:r w:rsidR="00963E9F" w:rsidRPr="00F82890">
        <w:rPr>
          <w:sz w:val="26"/>
          <w:szCs w:val="26"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  <w:bookmarkEnd w:id="4"/>
    </w:p>
    <w:p w:rsidR="009D767D" w:rsidRPr="00F82890" w:rsidRDefault="00963E9F">
      <w:pPr>
        <w:pStyle w:val="20"/>
        <w:shd w:val="clear" w:color="auto" w:fill="auto"/>
        <w:spacing w:before="0" w:line="298" w:lineRule="exact"/>
        <w:ind w:firstLine="760"/>
      </w:pPr>
      <w:r w:rsidRPr="00F82890">
        <w:t>Минимиз</w:t>
      </w:r>
      <w:r w:rsidRPr="00F82890">
        <w:rPr>
          <w:rStyle w:val="21"/>
          <w:u w:val="none"/>
        </w:rPr>
        <w:t>ац</w:t>
      </w:r>
      <w:r w:rsidRPr="00F82890">
        <w:t>ия коррупционных рисков либо их устранение достигается различными методами: от реинжиниринга соответствующей коррупционно-опасной функции до введе</w:t>
      </w:r>
      <w:bookmarkStart w:id="5" w:name="_GoBack"/>
      <w:bookmarkEnd w:id="5"/>
      <w:r w:rsidRPr="00F82890">
        <w:t>ния препятствий (ограничений), затрудняющих реализацию коррупционных схем.</w:t>
      </w:r>
    </w:p>
    <w:p w:rsidR="009D767D" w:rsidRPr="00F82890" w:rsidRDefault="00963E9F">
      <w:pPr>
        <w:pStyle w:val="20"/>
        <w:shd w:val="clear" w:color="auto" w:fill="auto"/>
        <w:spacing w:before="0" w:line="298" w:lineRule="exact"/>
        <w:ind w:firstLine="760"/>
      </w:pPr>
      <w:r w:rsidRPr="00F82890">
        <w:t>В этой связи, к данным мероприятиям можно отнести:</w:t>
      </w:r>
    </w:p>
    <w:p w:rsidR="009D767D" w:rsidRPr="00F82890" w:rsidRDefault="00963E9F">
      <w:pPr>
        <w:pStyle w:val="20"/>
        <w:shd w:val="clear" w:color="auto" w:fill="auto"/>
        <w:spacing w:before="0" w:line="298" w:lineRule="exact"/>
        <w:ind w:firstLine="760"/>
      </w:pPr>
      <w:r w:rsidRPr="00F82890">
        <w:t>перераспределение функций между структурными подразделениями внутри организации;</w:t>
      </w:r>
    </w:p>
    <w:p w:rsidR="009D767D" w:rsidRPr="00F82890" w:rsidRDefault="00963E9F">
      <w:pPr>
        <w:pStyle w:val="20"/>
        <w:shd w:val="clear" w:color="auto" w:fill="auto"/>
        <w:spacing w:before="0" w:line="298" w:lineRule="exact"/>
        <w:ind w:firstLine="760"/>
      </w:pPr>
      <w:r w:rsidRPr="00F82890"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9D767D" w:rsidRPr="00F82890" w:rsidRDefault="00963E9F">
      <w:pPr>
        <w:pStyle w:val="20"/>
        <w:shd w:val="clear" w:color="auto" w:fill="auto"/>
        <w:spacing w:before="0" w:line="298" w:lineRule="exact"/>
        <w:ind w:firstLine="760"/>
      </w:pPr>
      <w:r w:rsidRPr="00F82890">
        <w:t>совершенствование механизма отбора должностных лиц для включения в состав комиссий, рабочих групп.</w:t>
      </w:r>
    </w:p>
    <w:p w:rsidR="009D767D" w:rsidRPr="00F82890" w:rsidRDefault="00963E9F">
      <w:pPr>
        <w:pStyle w:val="20"/>
        <w:shd w:val="clear" w:color="auto" w:fill="auto"/>
        <w:spacing w:before="0" w:line="298" w:lineRule="exact"/>
        <w:ind w:firstLine="760"/>
      </w:pPr>
      <w:r w:rsidRPr="00F82890"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9D767D" w:rsidRPr="00F82890" w:rsidRDefault="00963E9F">
      <w:pPr>
        <w:pStyle w:val="20"/>
        <w:shd w:val="clear" w:color="auto" w:fill="auto"/>
        <w:spacing w:before="0" w:line="298" w:lineRule="exact"/>
        <w:ind w:firstLine="760"/>
      </w:pPr>
      <w:r w:rsidRPr="00F82890">
        <w:t>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9D767D" w:rsidRPr="00F82890" w:rsidRDefault="00963E9F">
      <w:pPr>
        <w:pStyle w:val="20"/>
        <w:shd w:val="clear" w:color="auto" w:fill="auto"/>
        <w:spacing w:before="0" w:line="298" w:lineRule="exact"/>
        <w:ind w:firstLine="760"/>
      </w:pPr>
      <w:r w:rsidRPr="00F82890">
        <w:t>использования средств видеонаблюдения и аудиозаписи в местах приема граждан и представителей организаций;</w:t>
      </w:r>
    </w:p>
    <w:p w:rsidR="009D767D" w:rsidRPr="00F82890" w:rsidRDefault="00963E9F">
      <w:pPr>
        <w:pStyle w:val="20"/>
        <w:shd w:val="clear" w:color="auto" w:fill="auto"/>
        <w:spacing w:before="0" w:after="840" w:line="298" w:lineRule="exact"/>
        <w:ind w:firstLine="760"/>
      </w:pPr>
      <w:r w:rsidRPr="00F82890"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9D767D" w:rsidRPr="00F82890" w:rsidRDefault="00963E9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98" w:lineRule="exact"/>
        <w:ind w:left="2740"/>
        <w:jc w:val="left"/>
        <w:rPr>
          <w:sz w:val="26"/>
          <w:szCs w:val="26"/>
        </w:rPr>
      </w:pPr>
      <w:bookmarkStart w:id="6" w:name="bookmark5"/>
      <w:r w:rsidRPr="00F82890">
        <w:rPr>
          <w:sz w:val="26"/>
          <w:szCs w:val="26"/>
        </w:rPr>
        <w:t>Перечень должностей, замещение которых связано с коррупционными рисками в образовательной организации:</w:t>
      </w:r>
      <w:bookmarkEnd w:id="6"/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893"/>
        </w:tabs>
        <w:spacing w:before="0" w:line="298" w:lineRule="exact"/>
        <w:ind w:left="520"/>
      </w:pPr>
      <w:r w:rsidRPr="00F82890">
        <w:t>заведующий детским садом,</w:t>
      </w:r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98" w:lineRule="exact"/>
        <w:ind w:left="520"/>
      </w:pPr>
      <w:r w:rsidRPr="00F82890">
        <w:t>заместитель заведующего по АХ</w:t>
      </w:r>
      <w:r w:rsidR="006D711E" w:rsidRPr="00F82890">
        <w:t>Ч</w:t>
      </w:r>
      <w:r w:rsidRPr="00F82890">
        <w:t>,</w:t>
      </w:r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98" w:lineRule="exact"/>
        <w:ind w:left="520"/>
      </w:pPr>
      <w:r w:rsidRPr="00F82890">
        <w:t>старший воспитатель,</w:t>
      </w:r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98" w:lineRule="exact"/>
        <w:ind w:left="520"/>
      </w:pPr>
      <w:r w:rsidRPr="00F82890">
        <w:t>шеф-повар,</w:t>
      </w:r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98" w:lineRule="exact"/>
        <w:ind w:left="520"/>
      </w:pPr>
      <w:r w:rsidRPr="00F82890">
        <w:t>кладовщик,</w:t>
      </w:r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98" w:lineRule="exact"/>
        <w:ind w:left="520"/>
      </w:pPr>
      <w:r w:rsidRPr="00F82890">
        <w:t>медсестра,</w:t>
      </w:r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98" w:lineRule="exact"/>
        <w:ind w:left="520"/>
      </w:pPr>
      <w:r w:rsidRPr="00F82890">
        <w:t>воспитатели групп,</w:t>
      </w:r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98" w:lineRule="exact"/>
        <w:ind w:left="520"/>
      </w:pPr>
      <w:r w:rsidRPr="00F82890">
        <w:t>педагог-психолог,</w:t>
      </w:r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before="0" w:line="298" w:lineRule="exact"/>
        <w:ind w:left="520"/>
      </w:pPr>
      <w:r w:rsidRPr="00F82890">
        <w:t>инструктор по физической культуре,</w:t>
      </w:r>
    </w:p>
    <w:p w:rsidR="009D767D" w:rsidRPr="00F82890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before="0" w:line="298" w:lineRule="exact"/>
        <w:ind w:left="520"/>
      </w:pPr>
      <w:r w:rsidRPr="00F82890">
        <w:t>музыкальные руководители,</w:t>
      </w:r>
    </w:p>
    <w:p w:rsidR="009D767D" w:rsidRDefault="00963E9F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before="0" w:line="298" w:lineRule="exact"/>
        <w:ind w:left="520"/>
      </w:pPr>
      <w:r w:rsidRPr="00F82890">
        <w:t>помощники воспитателей</w:t>
      </w:r>
      <w:r>
        <w:t>.</w:t>
      </w:r>
    </w:p>
    <w:sectPr w:rsidR="009D767D">
      <w:pgSz w:w="11900" w:h="16840"/>
      <w:pgMar w:top="1114" w:right="1098" w:bottom="128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BB" w:rsidRDefault="00EF50BB">
      <w:r>
        <w:separator/>
      </w:r>
    </w:p>
  </w:endnote>
  <w:endnote w:type="continuationSeparator" w:id="0">
    <w:p w:rsidR="00EF50BB" w:rsidRDefault="00EF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BB" w:rsidRDefault="00EF50BB"/>
  </w:footnote>
  <w:footnote w:type="continuationSeparator" w:id="0">
    <w:p w:rsidR="00EF50BB" w:rsidRDefault="00EF50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824"/>
    <w:multiLevelType w:val="multilevel"/>
    <w:tmpl w:val="01A67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CA7715"/>
    <w:multiLevelType w:val="multilevel"/>
    <w:tmpl w:val="53181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7E1FC9"/>
    <w:multiLevelType w:val="multilevel"/>
    <w:tmpl w:val="46A47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D"/>
    <w:rsid w:val="00126888"/>
    <w:rsid w:val="00591ABE"/>
    <w:rsid w:val="006D711E"/>
    <w:rsid w:val="00746B3D"/>
    <w:rsid w:val="00955F33"/>
    <w:rsid w:val="00963E9F"/>
    <w:rsid w:val="009D767D"/>
    <w:rsid w:val="009E008E"/>
    <w:rsid w:val="00DD4250"/>
    <w:rsid w:val="00EF50BB"/>
    <w:rsid w:val="00F8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F98D"/>
  <w15:docId w15:val="{83A259F6-661E-4524-B5D0-60238348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ind w:hanging="20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1A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ABE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DD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8</cp:revision>
  <cp:lastPrinted>2025-04-28T11:14:00Z</cp:lastPrinted>
  <dcterms:created xsi:type="dcterms:W3CDTF">2020-11-19T09:33:00Z</dcterms:created>
  <dcterms:modified xsi:type="dcterms:W3CDTF">2025-04-28T11:15:00Z</dcterms:modified>
</cp:coreProperties>
</file>